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i w:val="0"/>
          <w:color w:val="1E50C8"/>
          <w:sz w:val="44"/>
        </w:rPr>
        <w:t>⚡ PragvAI NetSuite Git Connector</w:t>
      </w:r>
    </w:p>
    <w:p>
      <w:pPr>
        <w:jc w:val="center"/>
      </w:pPr>
      <w:r>
        <w:rPr>
          <w:b w:val="0"/>
          <w:i w:val="0"/>
          <w:color w:val="646482"/>
          <w:sz w:val="26"/>
        </w:rPr>
        <w:t>Product &amp; Technical Architecture Document</w:t>
      </w:r>
    </w:p>
    <w:p/>
    <w:p>
      <w:pPr>
        <w:jc w:val="center"/>
      </w:pPr>
      <w:r>
        <w:rPr>
          <w:b w:val="0"/>
          <w:i w:val="0"/>
          <w:color w:val="8282A0"/>
          <w:sz w:val="20"/>
        </w:rPr>
        <w:t>Version 1.0.71  •  PragadasTechnologies  •  pragadastech@gmail.com</w:t>
        <w:br/>
        <w:t>June 11, 2026</w:t>
      </w:r>
    </w:p>
    <w:p/>
    <w:p/>
    <w:p>
      <w:pPr>
        <w:jc w:val="center"/>
      </w:pPr>
      <w:r>
        <w:rPr>
          <w:b/>
          <w:i w:val="0"/>
          <w:color w:val="1E8250"/>
          <w:sz w:val="24"/>
        </w:rPr>
        <w:t>🔐  Privacy &amp; Data Security</w:t>
      </w:r>
    </w:p>
    <w:p/>
    <w:tbl>
      <w:tblPr>
        <w:tblStyle w:val="TableGrid"/>
        <w:tblW w:type="auto" w:w="0"/>
        <w:tblLook w:firstColumn="1" w:firstRow="1" w:lastColumn="0" w:lastRow="0" w:noHBand="0" w:noVBand="1" w:val="04A0"/>
      </w:tblPr>
      <w:tblGrid>
        <w:gridCol w:w="9406"/>
      </w:tblGrid>
      <w:tr>
        <w:tc>
          <w:tcPr>
            <w:tcW w:type="dxa" w:w="9406"/>
            <w:shd w:fill="EBFCF0" w:val="clear"/>
          </w:tcPr>
          <w:p>
            <w:r>
              <w:rPr>
                <w:color w:val="1E2850"/>
                <w:sz w:val="20"/>
              </w:rPr>
              <w:t>This extension does NOT collect, store, transmit, or use any of your data.</w:t>
              <w:br/>
              <w:t>All connections are made directly from your machine to your own NetSuite account and your own GitHub repository.</w:t>
              <w:br/>
              <w:t>No data ever passes through PragvAI or any third-party server.</w:t>
              <w:br/>
              <w:t>Your credentials are stored exclusively in VS Code's encrypted SecretStorage on your local device.</w:t>
            </w:r>
          </w:p>
        </w:tc>
      </w:tr>
    </w:tbl>
    <w:p/>
    <w:p>
      <w:r>
        <w:br w:type="page"/>
      </w:r>
    </w:p>
    <w:p>
      <w:pPr>
        <w:pStyle w:val="Heading1"/>
      </w:pPr>
      <w:r>
        <w:t>1. Overview</w:t>
      </w:r>
    </w:p>
    <w:p>
      <w:r>
        <w:rPr>
          <w:sz w:val="22"/>
        </w:rPr>
        <w:t>PragvAI NetSuite Git Connector is a VS Code sidebar extension that provides a complete workflow for NetSuite developers and consultants managing SuiteScript files across multiple client accounts. It connects directly to NetSuite via SOAP SuiteTalk and to GitHub via simple-git — no middleware, no cloud relay, no data storage.</w:t>
      </w:r>
    </w:p>
    <w:p/>
    <w:p>
      <w:pPr>
        <w:pStyle w:val="Heading3"/>
      </w:pPr>
      <w:r>
        <w:t>Key Details</w:t>
      </w:r>
    </w:p>
    <w:tbl>
      <w:tblPr>
        <w:tblStyle w:val="TableGrid"/>
        <w:tblW w:type="auto" w:w="0"/>
        <w:tblLook w:firstColumn="1" w:firstRow="1" w:lastColumn="0" w:lastRow="0" w:noHBand="0" w:noVBand="1" w:val="04A0"/>
      </w:tblPr>
      <w:tblGrid>
        <w:gridCol w:w="4703"/>
        <w:gridCol w:w="4703"/>
      </w:tblGrid>
      <w:tr>
        <w:tc>
          <w:tcPr>
            <w:tcW w:type="dxa" w:w="4703"/>
          </w:tcPr>
          <w:p>
            <w:r>
              <w:rPr>
                <w:b/>
                <w:sz w:val="20"/>
              </w:rPr>
              <w:t>Extension ID</w:t>
            </w:r>
          </w:p>
        </w:tc>
        <w:tc>
          <w:tcPr>
            <w:tcW w:type="dxa" w:w="4703"/>
          </w:tcPr>
          <w:p>
            <w:r>
              <w:rPr>
                <w:sz w:val="20"/>
              </w:rPr>
              <w:t>pragvai-netsuite-git-connector</w:t>
            </w:r>
          </w:p>
        </w:tc>
      </w:tr>
      <w:tr>
        <w:tc>
          <w:tcPr>
            <w:tcW w:type="dxa" w:w="4703"/>
          </w:tcPr>
          <w:p>
            <w:r>
              <w:rPr>
                <w:b/>
                <w:sz w:val="20"/>
              </w:rPr>
              <w:t>Publisher</w:t>
            </w:r>
          </w:p>
        </w:tc>
        <w:tc>
          <w:tcPr>
            <w:tcW w:type="dxa" w:w="4703"/>
          </w:tcPr>
          <w:p>
            <w:r>
              <w:rPr>
                <w:sz w:val="20"/>
              </w:rPr>
              <w:t>PragadasTechnologies</w:t>
            </w:r>
          </w:p>
        </w:tc>
      </w:tr>
      <w:tr>
        <w:tc>
          <w:tcPr>
            <w:tcW w:type="dxa" w:w="4703"/>
          </w:tcPr>
          <w:p>
            <w:r>
              <w:rPr>
                <w:b/>
                <w:sz w:val="20"/>
              </w:rPr>
              <w:t>Version</w:t>
            </w:r>
          </w:p>
        </w:tc>
        <w:tc>
          <w:tcPr>
            <w:tcW w:type="dxa" w:w="4703"/>
          </w:tcPr>
          <w:p>
            <w:r>
              <w:rPr>
                <w:sz w:val="20"/>
              </w:rPr>
              <w:t>1.0.68</w:t>
            </w:r>
          </w:p>
        </w:tc>
      </w:tr>
      <w:tr>
        <w:tc>
          <w:tcPr>
            <w:tcW w:type="dxa" w:w="4703"/>
          </w:tcPr>
          <w:p>
            <w:r>
              <w:rPr>
                <w:b/>
                <w:sz w:val="20"/>
              </w:rPr>
              <w:t>VS Code Engine</w:t>
            </w:r>
          </w:p>
        </w:tc>
        <w:tc>
          <w:tcPr>
            <w:tcW w:type="dxa" w:w="4703"/>
          </w:tcPr>
          <w:p>
            <w:r>
              <w:rPr>
                <w:sz w:val="20"/>
              </w:rPr>
              <w:t>^1.85.0</w:t>
            </w:r>
          </w:p>
        </w:tc>
      </w:tr>
      <w:tr>
        <w:tc>
          <w:tcPr>
            <w:tcW w:type="dxa" w:w="4703"/>
          </w:tcPr>
          <w:p>
            <w:r>
              <w:rPr>
                <w:b/>
                <w:sz w:val="20"/>
              </w:rPr>
              <w:t>Marketplace</w:t>
            </w:r>
          </w:p>
        </w:tc>
        <w:tc>
          <w:tcPr>
            <w:tcW w:type="dxa" w:w="4703"/>
          </w:tcPr>
          <w:p>
            <w:r>
              <w:rPr>
                <w:sz w:val="20"/>
              </w:rPr>
              <w:t>Visual Studio Code Marketplace</w:t>
            </w:r>
          </w:p>
        </w:tc>
      </w:tr>
      <w:tr>
        <w:tc>
          <w:tcPr>
            <w:tcW w:type="dxa" w:w="4703"/>
          </w:tcPr>
          <w:p>
            <w:r>
              <w:rPr>
                <w:b/>
                <w:sz w:val="20"/>
              </w:rPr>
              <w:t>Contact</w:t>
            </w:r>
          </w:p>
        </w:tc>
        <w:tc>
          <w:tcPr>
            <w:tcW w:type="dxa" w:w="4703"/>
          </w:tcPr>
          <w:p>
            <w:r>
              <w:rPr>
                <w:sz w:val="20"/>
              </w:rPr>
              <w:t>pragadastech@gmail.com</w:t>
            </w:r>
          </w:p>
        </w:tc>
      </w:tr>
    </w:tbl>
    <w:p/>
    <w:p>
      <w:pPr>
        <w:pStyle w:val="Heading1"/>
      </w:pPr>
      <w:r>
        <w:t>2. Privacy &amp; Data Security</w:t>
      </w:r>
    </w:p>
    <w:p>
      <w:r>
        <w:rPr>
          <w:sz w:val="22"/>
        </w:rPr>
        <w:t>This is a direct-connection tool. The extension makes calls only between your local machine, your own NetSuite account, and your own GitHub repository. There is no backend server, no analytics, no telemetry, and no data collection of any kind.</w:t>
      </w:r>
    </w:p>
    <w:p/>
    <w:p>
      <w:pPr>
        <w:pStyle w:val="ListBullet"/>
      </w:pPr>
      <w:r>
        <w:rPr>
          <w:b/>
          <w:i w:val="0"/>
          <w:sz w:val="22"/>
        </w:rPr>
        <w:t xml:space="preserve">No data collection: </w:t>
      </w:r>
      <w:r>
        <w:rPr>
          <w:b w:val="0"/>
          <w:i w:val="0"/>
          <w:sz w:val="22"/>
        </w:rPr>
        <w:t>The extension does not collect, log, or transmit any code, credentials, or metadata to PragvAI or any third party.</w:t>
      </w:r>
    </w:p>
    <w:p>
      <w:pPr>
        <w:pStyle w:val="ListBullet"/>
      </w:pPr>
      <w:r>
        <w:rPr>
          <w:b/>
          <w:i w:val="0"/>
          <w:sz w:val="22"/>
        </w:rPr>
        <w:t xml:space="preserve">No cloud relay: </w:t>
      </w:r>
      <w:r>
        <w:rPr>
          <w:b w:val="0"/>
          <w:i w:val="0"/>
          <w:sz w:val="22"/>
        </w:rPr>
        <w:t>Every NetSuite API call goes directly from your VS Code instance to your NetSuite subdomain. Every git operation goes directly to your GitHub remote.</w:t>
      </w:r>
    </w:p>
    <w:p>
      <w:pPr>
        <w:pStyle w:val="ListBullet"/>
      </w:pPr>
      <w:r>
        <w:rPr>
          <w:b/>
          <w:i w:val="0"/>
          <w:sz w:val="22"/>
        </w:rPr>
        <w:t xml:space="preserve">Credentials are local: </w:t>
      </w:r>
      <w:r>
        <w:rPr>
          <w:b w:val="0"/>
          <w:i w:val="0"/>
          <w:sz w:val="22"/>
        </w:rPr>
        <w:t>OAuth tokens (Consumer Key, Consumer Secret, Token ID, Token Secret) and GitHub tokens are stored exclusively in VS Code's built-in encrypted SecretStorage on your local device — never written to files, never sent anywhere.</w:t>
      </w:r>
    </w:p>
    <w:p>
      <w:pPr>
        <w:pStyle w:val="ListBullet"/>
      </w:pPr>
      <w:r>
        <w:rPr>
          <w:b/>
          <w:i w:val="0"/>
          <w:sz w:val="22"/>
        </w:rPr>
        <w:t xml:space="preserve">No account required: </w:t>
      </w:r>
      <w:r>
        <w:rPr>
          <w:b w:val="0"/>
          <w:i w:val="0"/>
          <w:sz w:val="22"/>
        </w:rPr>
        <w:t>You do not need to create any account with PragvAI. The extension works entirely with your existing NetSuite TBA credentials and GitHub access tokens.</w:t>
      </w:r>
    </w:p>
    <w:p>
      <w:pPr>
        <w:pStyle w:val="ListBullet"/>
      </w:pPr>
      <w:r>
        <w:rPr>
          <w:b/>
          <w:i w:val="0"/>
          <w:sz w:val="22"/>
        </w:rPr>
        <w:t xml:space="preserve">License validation is offline: </w:t>
      </w:r>
      <w:r>
        <w:rPr>
          <w:b w:val="0"/>
          <w:i w:val="0"/>
          <w:sz w:val="22"/>
        </w:rPr>
        <w:t>The RSA-2048 license key is verified locally against your device ID. No internet call is made during activation or use.</w:t>
      </w:r>
    </w:p>
    <w:p/>
    <w:p>
      <w:pPr>
        <w:pStyle w:val="Heading1"/>
      </w:pPr>
      <w:r>
        <w:t>3. Features</w:t>
      </w:r>
    </w:p>
    <w:p>
      <w:pPr>
        <w:pStyle w:val="Heading3"/>
      </w:pPr>
      <w:r>
        <w:t>🔌 Multi-Client Management</w:t>
      </w:r>
    </w:p>
    <w:p>
      <w:r>
        <w:rPr>
          <w:sz w:val="22"/>
        </w:rPr>
        <w:t>Configure unlimited NetSuite accounts, each with its own credentials, git repository, file cabinet path, and deploy settings. Switch between production and sandbox environments. Export all client configurations (including OAuth credentials) to a JSON backup and restore them on any machine.</w:t>
      </w:r>
    </w:p>
    <w:p/>
    <w:p>
      <w:pPr>
        <w:pStyle w:val="Heading3"/>
      </w:pPr>
      <w:r>
        <w:t>⬆ Deploy to NetSuite (SOAP SuiteTalk)</w:t>
      </w:r>
    </w:p>
    <w:p>
      <w:r>
        <w:rPr>
          <w:sz w:val="22"/>
        </w:rPr>
        <w:t>Detects all uncommitted local file changes and presents them in a confirmation modal with a per-file diff preview before any upload occurs. Before deploying, performs a 3-way conflict check against NetSuite — if a file was changed in NetSuite since your last deploy, a conflict warning is shown in the modal with a line-by-line diff. Uploads changed files to the NetSuite File Cabinet via SOAP SuiteTalk 2024.1. Auto-creates any missing subfolders. Supports .js, .ts, .xml, .html, .css, .json, .txt, .ss file types.</w:t>
      </w:r>
    </w:p>
    <w:p/>
    <w:p>
      <w:pPr>
        <w:pStyle w:val="Heading3"/>
      </w:pPr>
      <w:r>
        <w:t>⬇ Fetch from NetSuite</w:t>
      </w:r>
    </w:p>
    <w:p>
      <w:r>
        <w:rPr>
          <w:sz w:val="22"/>
        </w:rPr>
        <w:t>Recursively walks the NetSuite folder tree using a combination of SOAP FileSearch and SuiteQL mediaItemFolder queries. Downloads all files, creates local directory structure, and skips files that are unchanged. All text files fetched from NetSuite are CRLF-normalized (LF only) and receive a trailing newline, preventing phantom git diffs when VS Code's insertFinalNewline is enabled. A file picker modal lets you select individual files to fetch instead of the entire folder.</w:t>
      </w:r>
    </w:p>
    <w:p/>
    <w:p>
      <w:pPr>
        <w:pStyle w:val="Heading3"/>
      </w:pPr>
      <w:r>
        <w:t>📝 Automatic Version History Blocks</w:t>
      </w:r>
    </w:p>
    <w:p>
      <w:r>
        <w:rPr>
          <w:sz w:val="22"/>
        </w:rPr>
        <w:t>Every deploy appends a structured version history block to .js and .ts files. Each entry records version number (v1, v2, v3…), timestamp, author name, and deploy comment. The block is never overwritten — only appended. The author name is configurable per client via the Deploy Tag field.</w:t>
      </w:r>
    </w:p>
    <w:p/>
    <w:p>
      <w:pPr>
        <w:pStyle w:val="Heading3"/>
      </w:pPr>
      <w:r>
        <w:t>🕐 Version Browser &amp; Restore</w:t>
      </w:r>
    </w:p>
    <w:p>
      <w:r>
        <w:rPr>
          <w:sz w:val="22"/>
        </w:rPr>
        <w:t>The Versions tab lists files that have been deployed at least twice (v2 or higher) for any client. Shows the full git commit history for each selected file. Preview any past version inline without checking it out. Restore a previous version with one click: the file is overwritten locally, uploaded to NetSuite via SOAP, and committed to git with a restore comment.</w:t>
      </w:r>
    </w:p>
    <w:p/>
    <w:p>
      <w:pPr>
        <w:pStyle w:val="Heading3"/>
      </w:pPr>
      <w:r>
        <w:t>⚠ 3-Way Conflict Detection</w:t>
      </w:r>
    </w:p>
    <w:p>
      <w:pPr/>
      <w:r>
        <w:t>Before deploying, the extension compares each changed file against both the git HEAD (last deployed version) and the current NetSuite version using a 3-way diff. If NetSuite holds a newer version than git HEAD, a conflict is detected — meaning someone else deployed to that file from a different machine after your last sync. The deploy confirmation modal shows a line-by-line diff for each conflicting file. Options: keep the NetSuite version (updates your local file and removes it from the deploy), open a side-by-side VS Code diff editor to manually merge, or overwrite NetSuite with your local changes. Version history comment blocks and CRLF differences are ignored during comparison to prevent false positives. Conflict check is skipped automatically during auto-deploy on save.</w:t>
      </w:r>
    </w:p>
    <w:p>
      <w:pPr>
        <w:pStyle w:val="Heading3"/>
      </w:pPr>
      <w:r>
        <w:t>🐙 Git Integration</w:t>
      </w:r>
    </w:p>
    <w:p>
      <w:r>
        <w:rPr>
          <w:sz w:val="22"/>
        </w:rPr>
        <w:t>All deploy and fetch operations automatically commit and push to the configured GitHub branch. A pull-with-rebase runs before every push to keep the remote in sync. A separate "Push to Git" action commits and pushes without touching NetSuite.</w:t>
      </w:r>
    </w:p>
    <w:p/>
    <w:p>
      <w:pPr>
        <w:pStyle w:val="Heading3"/>
      </w:pPr>
      <w:r>
        <w:t>💾 Auto-Deploy on Save</w:t>
      </w:r>
    </w:p>
    <w:p>
      <w:r>
        <w:rPr>
          <w:sz w:val="22"/>
        </w:rPr>
        <w:t>Enable per client with a toggle switch. A FileSystemWatcher monitors all supported file types with a 3-second debounce. When a file is saved, the extension automatically deploys changed files to NetSuite and commits to git. Works even when the sidebar is hidden.</w:t>
      </w:r>
    </w:p>
    <w:p/>
    <w:p>
      <w:pPr>
        <w:pStyle w:val="Heading3"/>
      </w:pPr>
      <w:r>
        <w:t>📊 Deploy History Log</w:t>
      </w:r>
    </w:p>
    <w:p>
      <w:r>
        <w:rPr>
          <w:sz w:val="22"/>
        </w:rPr>
        <w:t>Every deploy, fetch, and git push is recorded in the History tab with timestamp, file count, result status (success/failed), and the deploy comment. Filter by client. Clear history per client or all at once.</w:t>
      </w:r>
    </w:p>
    <w:p/>
    <w:p>
      <w:pPr>
        <w:pStyle w:val="Heading3"/>
      </w:pPr>
      <w:r>
        <w:t>📦 Export &amp; Import Clients</w:t>
      </w:r>
    </w:p>
    <w:p>
      <w:r>
        <w:rPr>
          <w:sz w:val="22"/>
        </w:rPr>
        <w:t>Export all client configurations including OAuth credentials to a portable JSON file. Import restores both the configuration and credentials into SecretStorage, allowing full setup migration to a new machine.</w:t>
      </w:r>
    </w:p>
    <w:p/>
    <w:p>
      <w:pPr>
        <w:pStyle w:val="Heading3"/>
      </w:pPr>
      <w:r>
        <w:t>🔒 Offline Device-Locked Licensing</w:t>
      </w:r>
    </w:p>
    <w:p>
      <w:r>
        <w:rPr>
          <w:sz w:val="22"/>
        </w:rPr>
        <w:t>RSA-2048 signed license keys. Verification is done locally using an embedded public key — no internet connection required during activation or normal use. Keys are bound to the VS Code device ID and optionally carry an expiry date.</w:t>
      </w:r>
    </w:p>
    <w:p/>
    <w:p>
      <w:pPr>
        <w:pStyle w:val="Heading3"/>
      </w:pPr>
      <w:r>
        <w:t>🎨 Dark &amp; Light Theme</w:t>
      </w:r>
    </w:p>
    <w:p>
      <w:r>
        <w:rPr>
          <w:sz w:val="22"/>
        </w:rPr>
        <w:t>Toggle between dark and light mode using the ☀ button in the header. Preference is persisted across sessions via localStorage. The UI uses VS Code color variables and adapts automatically to the active editor theme.</w:t>
      </w:r>
    </w:p>
    <w:p/>
    <w:p>
      <w:r>
        <w:br w:type="page"/>
      </w:r>
    </w:p>
    <w:p>
      <w:pPr>
        <w:pStyle w:val="Heading1"/>
      </w:pPr>
      <w:r>
        <w:t>4. Technical Architecture</w:t>
      </w:r>
    </w:p>
    <w:p>
      <w:pPr>
        <w:pStyle w:val="Heading3"/>
      </w:pPr>
      <w:r>
        <w:t>Project Structure</w:t>
      </w:r>
    </w:p>
    <w:p>
      <w:r>
        <w:rPr>
          <w:rFonts w:ascii="Courier New" w:hAnsi="Courier New"/>
          <w:sz w:val="18"/>
        </w:rPr>
        <w:t>src/</w:t>
        <w:br/>
        <w:t xml:space="preserve">  extension.ts             Entry point — registers sidebar + commands</w:t>
        <w:br/>
        <w:t xml:space="preserve">  panels/</w:t>
        <w:br/>
        <w:t xml:space="preserve">    SidebarProvider.ts     All message handling, orchestrates every operation</w:t>
        <w:br/>
        <w:t xml:space="preserve">  services/</w:t>
        <w:br/>
        <w:t xml:space="preserve">    netsuiteClient.ts      SOAP + SuiteQL REST calls</w:t>
        <w:br/>
        <w:t xml:space="preserve">    gitService.ts          simple-git wrapper</w:t>
        <w:br/>
        <w:t xml:space="preserve">    clientManager.ts       Client configs in VSCode globalState</w:t>
        <w:br/>
        <w:t xml:space="preserve">    credentialManager.ts   OAuth tokens + git tokens in SecretStorage</w:t>
        <w:br/>
        <w:t xml:space="preserve">    licenseManager.ts      RSA-2048 offline license validation</w:t>
        <w:br/>
        <w:t xml:space="preserve">    historyManager.ts      Deploy/fetch/git-push operation log</w:t>
        <w:br/>
        <w:t xml:space="preserve">  webview/</w:t>
        <w:br/>
        <w:t xml:space="preserve">    app.html               Single-file frontend (all tabs + JS)</w:t>
        <w:br/>
        <w:t>scripts/</w:t>
        <w:br/>
        <w:t xml:space="preserve">  build.js                 Auto-bumps version, compiles TS, runs vsce package</w:t>
        <w:br/>
        <w:t xml:space="preserve">  keygen.html              Browser-based license key generator (private)</w:t>
        <w:br/>
        <w:t xml:space="preserve">  keys/private.pem         RSA private key (never committed)</w:t>
        <w:br/>
        <w:t>media/</w:t>
        <w:br/>
        <w:t xml:space="preserve">  icon.png                 128x128 marketplace icon</w:t>
        <w:br/>
        <w:t xml:space="preserve">  icon-activity.svg        Activity bar icon (monochromatic SVG)</w:t>
      </w:r>
    </w:p>
    <w:p/>
    <w:p>
      <w:pPr>
        <w:pStyle w:val="Heading3"/>
      </w:pPr>
      <w:r>
        <w:t>NetSuite Authentication</w:t>
      </w:r>
    </w:p>
    <w:p>
      <w:r>
        <w:rPr>
          <w:rFonts w:ascii="Courier New" w:hAnsi="Courier New"/>
          <w:sz w:val="20"/>
        </w:rPr>
        <w:t>All NetSuite calls use OAuth 1.0a Token-Based Authentication (TBA).</w:t>
        <w:br/>
        <w:br/>
        <w:t>SOAP TokenPassport base string (no URL in signature base):</w:t>
        <w:br/>
        <w:t xml:space="preserve">  percent_encode(account) &amp; percent_encode(consumerKey) &amp; percent_encode(tokenId) &amp; percent_encode(nonce) &amp; percent_encode(timestamp)</w:t>
        <w:br/>
        <w:br/>
        <w:t>Signing key: consumerSecret&amp;tokenSecret</w:t>
        <w:br/>
        <w:br/>
        <w:t>REST SuiteQL calls use standard full-URL OAuth 1.0a and require the header: Prefer: transient</w:t>
      </w:r>
    </w:p>
    <w:p/>
    <w:p>
      <w:pPr>
        <w:pStyle w:val="Heading3"/>
      </w:pPr>
      <w:r>
        <w:t>NetSuite API Operations</w:t>
      </w:r>
    </w:p>
    <w:tbl>
      <w:tblPr>
        <w:tblStyle w:val="TableGrid"/>
        <w:tblW w:type="auto" w:w="0"/>
        <w:tblLook w:firstColumn="1" w:firstRow="1" w:lastColumn="0" w:lastRow="0" w:noHBand="0" w:noVBand="1" w:val="04A0"/>
      </w:tblPr>
      <w:tblGrid>
        <w:gridCol w:w="4703"/>
        <w:gridCol w:w="4703"/>
      </w:tblGrid>
      <w:tr>
        <w:tc>
          <w:tcPr>
            <w:tcW w:type="dxa" w:w="4703"/>
          </w:tcPr>
          <w:p>
            <w:r>
              <w:rPr>
                <w:b/>
                <w:sz w:val="18"/>
              </w:rPr>
              <w:t>Operation</w:t>
            </w:r>
          </w:p>
        </w:tc>
        <w:tc>
          <w:tcPr>
            <w:tcW w:type="dxa" w:w="4703"/>
          </w:tcPr>
          <w:p>
            <w:r>
              <w:rPr>
                <w:b/>
                <w:sz w:val="18"/>
              </w:rPr>
              <w:t>Method</w:t>
            </w:r>
          </w:p>
        </w:tc>
      </w:tr>
      <w:tr>
        <w:tc>
          <w:tcPr>
            <w:tcW w:type="dxa" w:w="4703"/>
          </w:tcPr>
          <w:p>
            <w:r>
              <w:rPr>
                <w:sz w:val="18"/>
              </w:rPr>
              <w:t>File upload (new)</w:t>
            </w:r>
          </w:p>
        </w:tc>
        <w:tc>
          <w:tcPr>
            <w:tcW w:type="dxa" w:w="4703"/>
          </w:tcPr>
          <w:p>
            <w:r>
              <w:rPr>
                <w:sz w:val="18"/>
              </w:rPr>
              <w:t>SOAP add on documents:File</w:t>
            </w:r>
          </w:p>
        </w:tc>
      </w:tr>
      <w:tr>
        <w:tc>
          <w:tcPr>
            <w:tcW w:type="dxa" w:w="4703"/>
          </w:tcPr>
          <w:p>
            <w:r>
              <w:rPr>
                <w:sz w:val="18"/>
              </w:rPr>
              <w:t>File upload (update)</w:t>
            </w:r>
          </w:p>
        </w:tc>
        <w:tc>
          <w:tcPr>
            <w:tcW w:type="dxa" w:w="4703"/>
          </w:tcPr>
          <w:p>
            <w:r>
              <w:rPr>
                <w:sz w:val="18"/>
              </w:rPr>
              <w:t>SOAP update on documents:File</w:t>
            </w:r>
          </w:p>
        </w:tc>
      </w:tr>
      <w:tr>
        <w:tc>
          <w:tcPr>
            <w:tcW w:type="dxa" w:w="4703"/>
          </w:tcPr>
          <w:p>
            <w:r>
              <w:rPr>
                <w:sz w:val="18"/>
              </w:rPr>
              <w:t>File download</w:t>
            </w:r>
          </w:p>
        </w:tc>
        <w:tc>
          <w:tcPr>
            <w:tcW w:type="dxa" w:w="4703"/>
          </w:tcPr>
          <w:p>
            <w:r>
              <w:rPr>
                <w:sz w:val="18"/>
              </w:rPr>
              <w:t>SOAP get with platformCore:RecordRef</w:t>
            </w:r>
          </w:p>
        </w:tc>
      </w:tr>
      <w:tr>
        <w:tc>
          <w:tcPr>
            <w:tcW w:type="dxa" w:w="4703"/>
          </w:tcPr>
          <w:p>
            <w:r>
              <w:rPr>
                <w:sz w:val="18"/>
              </w:rPr>
              <w:t>List files in folder</w:t>
            </w:r>
          </w:p>
        </w:tc>
        <w:tc>
          <w:tcPr>
            <w:tcW w:type="dxa" w:w="4703"/>
          </w:tcPr>
          <w:p>
            <w:r>
              <w:rPr>
                <w:sz w:val="18"/>
              </w:rPr>
              <w:t>SOAP FileSearch</w:t>
            </w:r>
          </w:p>
        </w:tc>
      </w:tr>
      <w:tr>
        <w:tc>
          <w:tcPr>
            <w:tcW w:type="dxa" w:w="4703"/>
          </w:tcPr>
          <w:p>
            <w:r>
              <w:rPr>
                <w:sz w:val="18"/>
              </w:rPr>
              <w:t>List subfolders</w:t>
            </w:r>
          </w:p>
        </w:tc>
        <w:tc>
          <w:tcPr>
            <w:tcW w:type="dxa" w:w="4703"/>
          </w:tcPr>
          <w:p>
            <w:r>
              <w:rPr>
                <w:sz w:val="18"/>
              </w:rPr>
              <w:t>SuiteQL: SELECT id, name FROM mediaItemFolder WHERE parent = ?</w:t>
            </w:r>
          </w:p>
        </w:tc>
      </w:tr>
      <w:tr>
        <w:tc>
          <w:tcPr>
            <w:tcW w:type="dxa" w:w="4703"/>
          </w:tcPr>
          <w:p>
            <w:r>
              <w:rPr>
                <w:sz w:val="18"/>
              </w:rPr>
              <w:t>File exists check</w:t>
            </w:r>
          </w:p>
        </w:tc>
        <w:tc>
          <w:tcPr>
            <w:tcW w:type="dxa" w:w="4703"/>
          </w:tcPr>
          <w:p>
            <w:r>
              <w:rPr>
                <w:sz w:val="18"/>
              </w:rPr>
              <w:t>SuiteQL: SELECT id FROM file WHERE name = ? AND folder = ?</w:t>
            </w:r>
          </w:p>
        </w:tc>
      </w:tr>
      <w:tr>
        <w:tc>
          <w:tcPr>
            <w:tcW w:type="dxa" w:w="4703"/>
          </w:tcPr>
          <w:p>
            <w:r>
              <w:rPr>
                <w:sz w:val="18"/>
              </w:rPr>
              <w:t>Create folder</w:t>
            </w:r>
          </w:p>
        </w:tc>
        <w:tc>
          <w:tcPr>
            <w:tcW w:type="dxa" w:w="4703"/>
          </w:tcPr>
          <w:p>
            <w:r>
              <w:rPr>
                <w:sz w:val="18"/>
              </w:rPr>
              <w:t>SOAP add on documents:Folder</w:t>
            </w:r>
          </w:p>
        </w:tc>
      </w:tr>
      <w:tr>
        <w:tc>
          <w:tcPr>
            <w:tcW w:type="dxa" w:w="4703"/>
          </w:tcPr>
          <w:p>
            <w:r>
              <w:rPr>
                <w:sz w:val="18"/>
              </w:rPr>
              <w:t>Test connection</w:t>
            </w:r>
          </w:p>
        </w:tc>
        <w:tc>
          <w:tcPr>
            <w:tcW w:type="dxa" w:w="4703"/>
          </w:tcPr>
          <w:p>
            <w:r>
              <w:rPr>
                <w:sz w:val="18"/>
              </w:rPr>
              <w:t>REST GET /services/rest/record/v1/currency?limit=1</w:t>
            </w:r>
          </w:p>
        </w:tc>
      </w:tr>
      <w:tr>
        <w:tc>
          <w:tcPr>
            <w:tcW w:type="dxa" w:w="4703"/>
          </w:tcPr>
          <w:p>
            <w:r>
              <w:rPr>
                <w:sz w:val="18"/>
              </w:rPr>
              <w:t>Pre-flight connectivity check</w:t>
            </w:r>
          </w:p>
        </w:tc>
        <w:tc>
          <w:tcPr>
            <w:tcW w:type="dxa" w:w="4703"/>
          </w:tcPr>
          <w:p>
            <w:r>
              <w:rPr>
                <w:sz w:val="18"/>
              </w:rPr>
              <w:t>SuiteQL POST — confirms NS is reachable before conflict scan</w:t>
            </w:r>
          </w:p>
        </w:tc>
      </w:tr>
    </w:tbl>
    <w:p/>
    <w:p>
      <w:pPr>
        <w:pStyle w:val="Heading3"/>
      </w:pPr>
      <w:r>
        <w:t>RULE: No Delete Operations</w:t>
      </w:r>
    </w:p>
    <w:tbl>
      <w:tblPr>
        <w:tblStyle w:val="TableGrid"/>
        <w:tblW w:type="auto" w:w="0"/>
        <w:tblLook w:firstColumn="1" w:firstRow="1" w:lastColumn="0" w:lastRow="0" w:noHBand="0" w:noVBand="1" w:val="04A0"/>
      </w:tblPr>
      <w:tblGrid>
        <w:gridCol w:w="9406"/>
      </w:tblGrid>
      <w:tr>
        <w:tc>
          <w:tcPr>
            <w:tcW w:type="dxa" w:w="9406"/>
            <w:shd w:fill="FFF5EB" w:val="clear"/>
          </w:tcPr>
          <w:p>
            <w:r>
              <w:rPr>
                <w:color w:val="1E2850"/>
                <w:sz w:val="20"/>
              </w:rPr>
              <w:t>This extension never calls SOAP delete or REST DELETE on NetSuite.</w:t>
              <w:br/>
              <w:t>Only add, update, get, and search operations are permitted.</w:t>
              <w:br/>
              <w:t>Files are never deleted from the NetSuite File Cabinet.</w:t>
            </w:r>
          </w:p>
        </w:tc>
      </w:tr>
    </w:tbl>
    <w:p/>
    <w:p>
      <w:pPr>
        <w:pStyle w:val="Heading3"/>
      </w:pPr>
      <w:r>
        <w:t>UI Structure</w:t>
      </w:r>
    </w:p>
    <w:tbl>
      <w:tblPr>
        <w:tblStyle w:val="TableGrid"/>
        <w:tblW w:type="auto" w:w="0"/>
        <w:tblLook w:firstColumn="1" w:firstRow="1" w:lastColumn="0" w:lastRow="0" w:noHBand="0" w:noVBand="1" w:val="04A0"/>
      </w:tblPr>
      <w:tblGrid>
        <w:gridCol w:w="4703"/>
        <w:gridCol w:w="4703"/>
      </w:tblGrid>
      <w:tr>
        <w:tc>
          <w:tcPr>
            <w:tcW w:type="dxa" w:w="4703"/>
          </w:tcPr>
          <w:p>
            <w:r>
              <w:rPr>
                <w:b/>
                <w:sz w:val="20"/>
              </w:rPr>
              <w:t>Tab</w:t>
            </w:r>
          </w:p>
        </w:tc>
        <w:tc>
          <w:tcPr>
            <w:tcW w:type="dxa" w:w="4703"/>
          </w:tcPr>
          <w:p>
            <w:r>
              <w:rPr>
                <w:b/>
                <w:sz w:val="20"/>
              </w:rPr>
              <w:t>Purpose</w:t>
            </w:r>
          </w:p>
        </w:tc>
      </w:tr>
      <w:tr>
        <w:tc>
          <w:tcPr>
            <w:tcW w:type="dxa" w:w="4703"/>
          </w:tcPr>
          <w:p>
            <w:r>
              <w:rPr>
                <w:sz w:val="20"/>
              </w:rPr>
              <w:t>Clients</w:t>
            </w:r>
          </w:p>
        </w:tc>
        <w:tc>
          <w:tcPr>
            <w:tcW w:type="dxa" w:w="4703"/>
          </w:tcPr>
          <w:p>
            <w:r>
              <w:rPr>
                <w:sz w:val="20"/>
              </w:rPr>
              <w:t>All configured NetSuite accounts with action buttons per client</w:t>
            </w:r>
          </w:p>
        </w:tc>
      </w:tr>
      <w:tr>
        <w:tc>
          <w:tcPr>
            <w:tcW w:type="dxa" w:w="4703"/>
          </w:tcPr>
          <w:p>
            <w:r>
              <w:rPr>
                <w:sz w:val="20"/>
              </w:rPr>
              <w:t>Deploy</w:t>
            </w:r>
          </w:p>
        </w:tc>
        <w:tc>
          <w:tcPr>
            <w:tcW w:type="dxa" w:w="4703"/>
          </w:tcPr>
          <w:p>
            <w:r>
              <w:rPr>
                <w:sz w:val="20"/>
              </w:rPr>
              <w:t>Per-client Fetch / Push to Git / Deploy to NetSuite + global log</w:t>
            </w:r>
          </w:p>
        </w:tc>
      </w:tr>
      <w:tr>
        <w:tc>
          <w:tcPr>
            <w:tcW w:type="dxa" w:w="4703"/>
          </w:tcPr>
          <w:p>
            <w:r>
              <w:rPr>
                <w:sz w:val="20"/>
              </w:rPr>
              <w:t>History</w:t>
            </w:r>
          </w:p>
        </w:tc>
        <w:tc>
          <w:tcPr>
            <w:tcW w:type="dxa" w:w="4703"/>
          </w:tcPr>
          <w:p>
            <w:r>
              <w:rPr>
                <w:sz w:val="20"/>
              </w:rPr>
              <w:t>All deploy/fetch/git-push operations with filter and clear</w:t>
            </w:r>
          </w:p>
        </w:tc>
      </w:tr>
      <w:tr>
        <w:tc>
          <w:tcPr>
            <w:tcW w:type="dxa" w:w="4703"/>
          </w:tcPr>
          <w:p>
            <w:r>
              <w:rPr>
                <w:sz w:val="20"/>
              </w:rPr>
              <w:t>Versions</w:t>
            </w:r>
          </w:p>
        </w:tc>
        <w:tc>
          <w:tcPr>
            <w:tcW w:type="dxa" w:w="4703"/>
          </w:tcPr>
          <w:p>
            <w:r>
              <w:rPr>
                <w:sz w:val="20"/>
              </w:rPr>
              <w:t>File version browser, preview, and restore to NetSuite</w:t>
            </w:r>
          </w:p>
        </w:tc>
      </w:tr>
      <w:tr>
        <w:tc>
          <w:tcPr>
            <w:tcW w:type="dxa" w:w="4703"/>
          </w:tcPr>
          <w:p>
            <w:r>
              <w:rPr>
                <w:sz w:val="20"/>
              </w:rPr>
              <w:t>+ Add Client</w:t>
            </w:r>
          </w:p>
        </w:tc>
        <w:tc>
          <w:tcPr>
            <w:tcW w:type="dxa" w:w="4703"/>
          </w:tcPr>
          <w:p>
            <w:r>
              <w:rPr>
                <w:sz w:val="20"/>
              </w:rPr>
              <w:t>Step wizard: Step 1 = NS credentials, Step 2 = Git config</w:t>
            </w:r>
          </w:p>
        </w:tc>
      </w:tr>
      <w:tr>
        <w:tc>
          <w:tcPr>
            <w:tcW w:type="dxa" w:w="4703"/>
          </w:tcPr>
          <w:p>
            <w:r>
              <w:rPr>
                <w:sz w:val="20"/>
              </w:rPr>
              <w:t>About</w:t>
            </w:r>
          </w:p>
        </w:tc>
        <w:tc>
          <w:tcPr>
            <w:tcW w:type="dxa" w:w="4703"/>
          </w:tcPr>
          <w:p>
            <w:r>
              <w:rPr>
                <w:sz w:val="20"/>
              </w:rPr>
              <w:t>Product info, full feature list, publisher details</w:t>
            </w:r>
          </w:p>
        </w:tc>
      </w:tr>
    </w:tbl>
    <w:p/>
    <w:p>
      <w:r>
        <w:br w:type="page"/>
      </w:r>
    </w:p>
    <w:p>
      <w:pPr>
        <w:pStyle w:val="Heading1"/>
      </w:pPr>
      <w:r>
        <w:t>5. Setup &amp; Configuration</w:t>
      </w:r>
    </w:p>
    <w:p>
      <w:pPr>
        <w:pStyle w:val="ListNumber"/>
      </w:pPr>
      <w:r>
        <w:rPr>
          <w:b/>
          <w:i w:val="0"/>
          <w:sz w:val="22"/>
        </w:rPr>
        <w:t xml:space="preserve">Install the extension:  </w:t>
      </w:r>
      <w:r>
        <w:rPr>
          <w:b w:val="0"/>
          <w:i w:val="0"/>
          <w:sz w:val="22"/>
        </w:rPr>
        <w:t>Install from the VS Code Marketplace (search "PragvAI NetSuite") or install from the .vsix file via Extensions → "Install from VSIX".</w:t>
      </w:r>
    </w:p>
    <w:p>
      <w:pPr>
        <w:pStyle w:val="ListNumber"/>
      </w:pPr>
      <w:r>
        <w:rPr>
          <w:b/>
          <w:i w:val="0"/>
          <w:sz w:val="22"/>
        </w:rPr>
        <w:t xml:space="preserve">Activate license:  </w:t>
      </w:r>
      <w:r>
        <w:rPr>
          <w:b w:val="0"/>
          <w:i w:val="0"/>
          <w:sz w:val="22"/>
        </w:rPr>
        <w:t>On first launch, the activation screen appears. Copy your Device ID and click "Email for Free Trial" to request a license key. Paste the key you receive and click Activate.</w:t>
      </w:r>
    </w:p>
    <w:p>
      <w:pPr>
        <w:pStyle w:val="ListNumber"/>
      </w:pPr>
      <w:r>
        <w:rPr>
          <w:b/>
          <w:i w:val="0"/>
          <w:sz w:val="22"/>
        </w:rPr>
        <w:t xml:space="preserve">Add your first client:  </w:t>
      </w:r>
      <w:r>
        <w:rPr>
          <w:b w:val="0"/>
          <w:i w:val="0"/>
          <w:sz w:val="22"/>
        </w:rPr>
        <w:t>Go to the Clients tab → + Add Client.</w:t>
        <w:br/>
        <w:t xml:space="preserve"> Step 1: Enter your NetSuite Account ID, Consumer Key, Consumer Secret, Token ID, Token Secret, File Cabinet Folder ID, File Cabinet Path, and environment (prod/sandbox).</w:t>
        <w:br/>
        <w:t xml:space="preserve"> Step 2: Enter your GitHub remote URL, branch, parent folder path, and GitHub personal access token.</w:t>
      </w:r>
    </w:p>
    <w:p>
      <w:pPr>
        <w:pStyle w:val="ListNumber"/>
      </w:pPr>
      <w:r>
        <w:rPr>
          <w:b/>
          <w:i w:val="0"/>
          <w:sz w:val="22"/>
        </w:rPr>
        <w:t xml:space="preserve">Test the connection:  </w:t>
      </w:r>
      <w:r>
        <w:rPr>
          <w:b w:val="0"/>
          <w:i w:val="0"/>
          <w:sz w:val="22"/>
        </w:rPr>
        <w:t>After saving, click Test Connection on the client card to verify NetSuite credentials.</w:t>
      </w:r>
    </w:p>
    <w:p>
      <w:pPr>
        <w:pStyle w:val="ListNumber"/>
      </w:pPr>
      <w:r>
        <w:rPr>
          <w:b/>
          <w:i w:val="0"/>
          <w:sz w:val="22"/>
        </w:rPr>
        <w:t xml:space="preserve">Fetch existing files:  </w:t>
      </w:r>
      <w:r>
        <w:rPr>
          <w:b w:val="0"/>
          <w:i w:val="0"/>
          <w:sz w:val="22"/>
        </w:rPr>
        <w:t>Click Fetch to pull the current NetSuite folder into your local repo and create the initial git history.</w:t>
      </w:r>
    </w:p>
    <w:p>
      <w:pPr>
        <w:pStyle w:val="ListNumber"/>
      </w:pPr>
      <w:r>
        <w:rPr>
          <w:b/>
          <w:i w:val="0"/>
          <w:sz w:val="22"/>
        </w:rPr>
        <w:t xml:space="preserve">Start deploying:  </w:t>
      </w:r>
      <w:r>
        <w:rPr>
          <w:b w:val="0"/>
          <w:i w:val="0"/>
          <w:sz w:val="22"/>
        </w:rPr>
        <w:t>Edit your SuiteScript files locally. Click ⬆ NetSuite — the extension detects changes, shows a diff, and deploys on confirmation.</w:t>
      </w:r>
    </w:p>
    <w:p/>
    <w:p>
      <w:pPr>
        <w:pStyle w:val="Heading1"/>
      </w:pPr>
      <w:r>
        <w:t>6. Licensing System</w:t>
      </w:r>
    </w:p>
    <w:p>
      <w:r>
        <w:rPr>
          <w:sz w:val="22"/>
        </w:rPr>
        <w:t>The extension uses an RSA-2048 device-locked offline licensing model. No internet connection is required for activation or day-to-day use.</w:t>
      </w:r>
    </w:p>
    <w:p/>
    <w:p>
      <w:pPr>
        <w:pStyle w:val="ListNumber"/>
      </w:pPr>
      <w:r>
        <w:rPr>
          <w:b w:val="0"/>
          <w:i w:val="0"/>
          <w:sz w:val="22"/>
        </w:rPr>
        <w:t>Customer installs the extension — activation screen shows their unique Device ID (VS Code machine ID).</w:t>
      </w:r>
    </w:p>
    <w:p>
      <w:pPr>
        <w:pStyle w:val="ListNumber"/>
      </w:pPr>
      <w:r>
        <w:rPr>
          <w:b w:val="0"/>
          <w:i w:val="0"/>
          <w:sz w:val="22"/>
        </w:rPr>
        <w:t>Customer clicks "Email for Free Trial" — their mail app opens with Device ID pre-filled in the email body.</w:t>
      </w:r>
    </w:p>
    <w:p>
      <w:pPr>
        <w:pStyle w:val="ListNumber"/>
      </w:pPr>
      <w:r>
        <w:rPr>
          <w:b w:val="0"/>
          <w:i w:val="0"/>
          <w:sz w:val="22"/>
        </w:rPr>
        <w:t>You open keygen.html locally, enter the Device ID + email + optional expiry date, and generate a license key.</w:t>
      </w:r>
    </w:p>
    <w:p>
      <w:pPr>
        <w:pStyle w:val="ListNumber"/>
      </w:pPr>
      <w:r>
        <w:rPr>
          <w:b w:val="0"/>
          <w:i w:val="0"/>
          <w:sz w:val="22"/>
        </w:rPr>
        <w:t>Email the key to the customer. They paste it into the activation screen and click Activate.</w:t>
      </w:r>
    </w:p>
    <w:p>
      <w:pPr>
        <w:pStyle w:val="ListNumber"/>
      </w:pPr>
      <w:r>
        <w:rPr>
          <w:b w:val="0"/>
          <w:i w:val="0"/>
          <w:sz w:val="22"/>
        </w:rPr>
        <w:t>The extension verifies the RSA-SHA256 signature and checks the device ID match. Activation is instant and offline.</w:t>
      </w:r>
    </w:p>
    <w:p/>
    <w:p>
      <w:pPr>
        <w:pStyle w:val="Heading1"/>
      </w:pPr>
      <w:r>
        <w:t>7. Approved Enhancement Backlog</w:t>
      </w:r>
    </w:p>
    <w:p>
      <w:r>
        <w:rPr>
          <w:sz w:val="22"/>
        </w:rPr>
        <w:t>The following features have been approved and will be implemented in upcoming releases:</w:t>
      </w:r>
    </w:p>
    <w:p/>
    <w:p>
      <w:pPr>
        <w:pStyle w:val="ListNumber"/>
      </w:pPr>
      <w:r>
        <w:rPr>
          <w:b/>
          <w:i w:val="0"/>
          <w:sz w:val="22"/>
        </w:rPr>
        <w:t xml:space="preserve">Batch deploy by folder: </w:t>
      </w:r>
      <w:r>
        <w:rPr>
          <w:b w:val="0"/>
          <w:i w:val="0"/>
          <w:sz w:val="22"/>
        </w:rPr>
        <w:t>Deploy only files within a specific subfolder rather than the entire client folder.</w:t>
      </w:r>
    </w:p>
    <w:p>
      <w:pPr>
        <w:pStyle w:val="ListNumber"/>
      </w:pPr>
      <w:r>
        <w:rPr>
          <w:b/>
          <w:i w:val="0"/>
          <w:sz w:val="22"/>
        </w:rPr>
        <w:t xml:space="preserve">Deploy dry-run mode: </w:t>
      </w:r>
      <w:r>
        <w:rPr>
          <w:b w:val="0"/>
          <w:i w:val="0"/>
          <w:sz w:val="22"/>
        </w:rPr>
        <w:t>Show exactly what would be uploaded without actually performing the upload.</w:t>
      </w:r>
    </w:p>
    <w:p>
      <w:pPr>
        <w:pStyle w:val="ListNumber"/>
      </w:pPr>
      <w:r>
        <w:rPr>
          <w:b/>
          <w:i w:val="0"/>
          <w:sz w:val="22"/>
        </w:rPr>
        <w:t xml:space="preserve">Client health dashboard: </w:t>
      </w:r>
      <w:r>
        <w:rPr>
          <w:b w:val="0"/>
          <w:i w:val="0"/>
          <w:sz w:val="22"/>
        </w:rPr>
        <w:t>Quick status card per client: last deploy date, last fetch date, git ahead/behind count.</w:t>
      </w:r>
    </w:p>
    <w:p>
      <w:pPr>
        <w:pStyle w:val="ListNumber"/>
      </w:pPr>
      <w:r>
        <w:rPr>
          <w:b/>
          <w:i w:val="0"/>
          <w:sz w:val="22"/>
        </w:rPr>
        <w:t xml:space="preserve">Search/filter clients: </w:t>
      </w:r>
      <w:r>
        <w:rPr>
          <w:b w:val="0"/>
          <w:i w:val="0"/>
          <w:sz w:val="22"/>
        </w:rPr>
        <w:t>Search bar to filter the client list when many clients are configured.</w:t>
      </w:r>
    </w:p>
    <w:p>
      <w:pPr>
        <w:pStyle w:val="ListNumber"/>
      </w:pPr>
      <w:r>
        <w:rPr>
          <w:b/>
          <w:i w:val="0"/>
          <w:sz w:val="22"/>
        </w:rPr>
        <w:t xml:space="preserve">Clone client: </w:t>
      </w:r>
      <w:r>
        <w:rPr>
          <w:b w:val="0"/>
          <w:i w:val="0"/>
          <w:sz w:val="22"/>
        </w:rPr>
        <w:t>Duplicate an existing client configuration as a starting point for a similar account.</w:t>
      </w:r>
    </w:p>
    <w:p>
      <w:pPr>
        <w:pStyle w:val="ListNumber"/>
      </w:pPr>
      <w:r>
        <w:rPr>
          <w:b/>
          <w:i w:val="0"/>
          <w:sz w:val="22"/>
        </w:rPr>
        <w:t xml:space="preserve">Backup before fetch: </w:t>
      </w:r>
      <w:r>
        <w:rPr>
          <w:b w:val="0"/>
          <w:i w:val="0"/>
          <w:sz w:val="22"/>
        </w:rPr>
        <w:t>Auto-commit local changes before overwriting with a fetch so nothing is lost.</w:t>
      </w:r>
    </w:p>
    <w:p>
      <w:pPr>
        <w:pStyle w:val="ListNumber"/>
      </w:pPr>
      <w:r>
        <w:rPr>
          <w:b/>
          <w:i w:val="0"/>
          <w:sz w:val="22"/>
        </w:rPr>
        <w:t xml:space="preserve">Deploy to multiple environments: </w:t>
      </w:r>
      <w:r>
        <w:rPr>
          <w:b w:val="0"/>
          <w:i w:val="0"/>
          <w:sz w:val="22"/>
        </w:rPr>
        <w:t>Deploy the same file to both prod and sandbox in one click.</w:t>
      </w:r>
    </w:p>
    <w:p>
      <w:pPr>
        <w:pStyle w:val="ListNumber"/>
      </w:pPr>
      <w:r>
        <w:rPr>
          <w:b/>
          <w:i w:val="0"/>
          <w:sz w:val="22"/>
        </w:rPr>
        <w:t xml:space="preserve">Add LICENSE file: </w:t>
      </w:r>
      <w:r>
        <w:rPr>
          <w:b w:val="0"/>
          <w:i w:val="0"/>
          <w:sz w:val="22"/>
        </w:rPr>
        <w:t>Remove the vsce build warning about missing LICENSE.</w:t>
      </w:r>
    </w:p>
    <w:p>
      <w:pPr>
        <w:pStyle w:val="ListNumber"/>
      </w:pPr>
      <w:r>
        <w:rPr>
          <w:b/>
          <w:i w:val="0"/>
          <w:sz w:val="22"/>
        </w:rPr>
        <w:t xml:space="preserve">Publish from build script: </w:t>
      </w:r>
      <w:r>
        <w:rPr>
          <w:b w:val="0"/>
          <w:i w:val="0"/>
          <w:sz w:val="22"/>
        </w:rPr>
        <w:t>Add npm run publish that also runs vsce publish with a stored PAT.</w:t>
      </w:r>
    </w:p>
    <w:p/>
    <w:p/>
    <w:p>
      <w:pPr>
        <w:jc w:val="center"/>
      </w:pPr>
      <w:r>
        <w:rPr>
          <w:b w:val="0"/>
          <w:i w:val="0"/>
          <w:color w:val="A0A0B4"/>
          <w:sz w:val="18"/>
        </w:rPr>
        <w:t>© PragadasTechnologies  •  pragadastech@gmail.com  •  Version 1.0.71</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